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1" w:rsidRPr="001659D1" w:rsidRDefault="001659D1" w:rsidP="001659D1">
      <w:pPr>
        <w:rPr>
          <w:vanish/>
        </w:rPr>
      </w:pPr>
      <w:r w:rsidRPr="001659D1">
        <w:rPr>
          <w:vanish/>
        </w:rPr>
        <w:t>Začiatok formulára</w:t>
      </w:r>
    </w:p>
    <w:p w:rsidR="001659D1" w:rsidRPr="001659D1" w:rsidRDefault="001659D1" w:rsidP="001659D1">
      <w:r w:rsidRPr="001659D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35" type="#_x0000_t75" style="width:1in;height:18.35pt" o:ole="">
            <v:imagedata r:id="rId4" o:title=""/>
          </v:shape>
          <w:control r:id="rId5" w:name="DefaultOcxName" w:shapeid="_x0000_i2535"/>
        </w:object>
      </w:r>
      <w:r w:rsidRPr="001659D1">
        <w:t>Úrad pre reguláciu sieťových odvetví</w:t>
      </w:r>
    </w:p>
    <w:p w:rsidR="001659D1" w:rsidRPr="001659D1" w:rsidRDefault="001659D1" w:rsidP="001659D1">
      <w:r w:rsidRPr="001659D1">
        <w:t>Evidencia štandardov kvality za oblasť VODA - pitná</w:t>
      </w:r>
    </w:p>
    <w:p w:rsidR="001659D1" w:rsidRPr="001659D1" w:rsidRDefault="001659D1" w:rsidP="001659D1">
      <w:r w:rsidRPr="001659D1">
        <w:rPr>
          <w:b/>
          <w:bCs/>
        </w:rPr>
        <w:t>Úrad pre reguláciu sieťových odvetví</w:t>
      </w:r>
    </w:p>
    <w:p w:rsidR="001659D1" w:rsidRPr="001659D1" w:rsidRDefault="001659D1" w:rsidP="001659D1">
      <w:r w:rsidRPr="001659D1">
        <w:t>Číslo transakcie:</w:t>
      </w:r>
      <w:r w:rsidRPr="001659D1">
        <w:rPr>
          <w:b/>
          <w:bCs/>
        </w:rPr>
        <w:t xml:space="preserve"> THOR-B96STL-22944</w:t>
      </w:r>
      <w:r w:rsidRPr="001659D1">
        <w:br/>
        <w:t>Dátum vytvorenia záznamu:</w:t>
      </w:r>
      <w:r w:rsidRPr="001659D1">
        <w:rPr>
          <w:b/>
          <w:bCs/>
        </w:rPr>
        <w:t xml:space="preserve"> 07.02.2019</w:t>
      </w:r>
    </w:p>
    <w:p w:rsidR="001659D1" w:rsidRPr="001659D1" w:rsidRDefault="001659D1" w:rsidP="001659D1">
      <w:r w:rsidRPr="001659D1">
        <w:t xml:space="preserve">Obchodné meno:* </w:t>
      </w:r>
      <w:r w:rsidRPr="001659D1">
        <w:object w:dxaOrig="1440" w:dyaOrig="1440">
          <v:shape id="_x0000_i2534" type="#_x0000_t75" style="width:51.45pt;height:18.35pt" o:ole="">
            <v:imagedata r:id="rId6" o:title=""/>
          </v:shape>
          <w:control r:id="rId7" w:name="DefaultOcxName1" w:shapeid="_x0000_i2534"/>
        </w:object>
      </w:r>
    </w:p>
    <w:p w:rsidR="001659D1" w:rsidRPr="001659D1" w:rsidRDefault="001659D1" w:rsidP="001659D1">
      <w:r w:rsidRPr="001659D1">
        <w:t xml:space="preserve">Sídlo (miesto podnikania):* </w:t>
      </w:r>
      <w:r w:rsidRPr="001659D1">
        <w:object w:dxaOrig="1440" w:dyaOrig="1440">
          <v:shape id="_x0000_i2533" type="#_x0000_t75" style="width:51.45pt;height:18.35pt" o:ole="">
            <v:imagedata r:id="rId8" o:title=""/>
          </v:shape>
          <w:control r:id="rId9" w:name="DefaultOcxName2" w:shapeid="_x0000_i2533"/>
        </w:object>
      </w:r>
    </w:p>
    <w:p w:rsidR="001659D1" w:rsidRPr="001659D1" w:rsidRDefault="001659D1" w:rsidP="001659D1">
      <w:r w:rsidRPr="001659D1">
        <w:t xml:space="preserve">IČO:* </w:t>
      </w:r>
      <w:r w:rsidRPr="001659D1">
        <w:object w:dxaOrig="1440" w:dyaOrig="1440">
          <v:shape id="_x0000_i2532" type="#_x0000_t75" style="width:83.75pt;height:18.35pt" o:ole="">
            <v:imagedata r:id="rId10" o:title=""/>
          </v:shape>
          <w:control r:id="rId11" w:name="DefaultOcxName3" w:shapeid="_x0000_i2532"/>
        </w:object>
      </w:r>
    </w:p>
    <w:p w:rsidR="001659D1" w:rsidRPr="001659D1" w:rsidRDefault="001659D1" w:rsidP="001659D1">
      <w:r w:rsidRPr="001659D1">
        <w:t xml:space="preserve">Číslo potvrdenia o registrácii:* </w:t>
      </w:r>
      <w:r w:rsidRPr="001659D1">
        <w:object w:dxaOrig="1440" w:dyaOrig="1440">
          <v:shape id="_x0000_i2531" type="#_x0000_t75" style="width:83.75pt;height:18.35pt" o:ole="">
            <v:imagedata r:id="rId12" o:title=""/>
          </v:shape>
          <w:control r:id="rId13" w:name="DefaultOcxName4" w:shapeid="_x0000_i2531"/>
        </w:object>
      </w:r>
    </w:p>
    <w:p w:rsidR="001659D1" w:rsidRPr="001659D1" w:rsidRDefault="001659D1" w:rsidP="001659D1">
      <w:r w:rsidRPr="001659D1">
        <w:t xml:space="preserve">Počet OM:* </w:t>
      </w:r>
      <w:r w:rsidRPr="001659D1">
        <w:object w:dxaOrig="1440" w:dyaOrig="1440">
          <v:shape id="_x0000_i2530" type="#_x0000_t75" style="width:47.75pt;height:18.35pt" o:ole="">
            <v:imagedata r:id="rId14" o:title=""/>
          </v:shape>
          <w:control r:id="rId15" w:name="DefaultOcxName5" w:shapeid="_x0000_i2530"/>
        </w:object>
      </w:r>
    </w:p>
    <w:p w:rsidR="001659D1" w:rsidRPr="001659D1" w:rsidRDefault="001659D1" w:rsidP="001659D1">
      <w:r w:rsidRPr="001659D1">
        <w:t xml:space="preserve">Od: </w:t>
      </w:r>
      <w:r w:rsidRPr="001659D1">
        <w:object w:dxaOrig="1440" w:dyaOrig="1440">
          <v:shape id="_x0000_i2529" type="#_x0000_t75" style="width:51.45pt;height:18.35pt" o:ole="">
            <v:imagedata r:id="rId16" o:title=""/>
          </v:shape>
          <w:control r:id="rId17" w:name="DefaultOcxName6" w:shapeid="_x0000_i2529"/>
        </w:object>
      </w:r>
    </w:p>
    <w:p w:rsidR="001659D1" w:rsidRPr="001659D1" w:rsidRDefault="001659D1" w:rsidP="001659D1">
      <w:r w:rsidRPr="001659D1">
        <w:t xml:space="preserve">Do: </w:t>
      </w:r>
      <w:r w:rsidRPr="001659D1">
        <w:object w:dxaOrig="1440" w:dyaOrig="1440">
          <v:shape id="_x0000_i2528" type="#_x0000_t75" style="width:51.45pt;height:18.35pt" o:ole="">
            <v:imagedata r:id="rId18" o:title=""/>
          </v:shape>
          <w:control r:id="rId19" w:name="DefaultOcxName7" w:shapeid="_x0000_i2528"/>
        </w:object>
      </w:r>
    </w:p>
    <w:p w:rsidR="001659D1" w:rsidRPr="001659D1" w:rsidRDefault="001659D1" w:rsidP="001659D1">
      <w:r w:rsidRPr="001659D1">
        <w:t>Poznámka:</w:t>
      </w:r>
    </w:p>
    <w:p w:rsidR="001659D1" w:rsidRPr="001659D1" w:rsidRDefault="001659D1" w:rsidP="001659D1">
      <w:r w:rsidRPr="001659D1">
        <w:t xml:space="preserve">* - položky musia byť vyplnené </w:t>
      </w:r>
    </w:p>
    <w:p w:rsidR="001659D1" w:rsidRPr="001659D1" w:rsidRDefault="001659D1" w:rsidP="001659D1">
      <w:r w:rsidRPr="001659D1">
        <w:t>"OM - odberné miesto" - je zmluvne dohodnutý odber pitnej vody odberateľom</w:t>
      </w:r>
    </w:p>
    <w:p w:rsidR="001659D1" w:rsidRPr="001659D1" w:rsidRDefault="001659D1" w:rsidP="001659D1">
      <w:r w:rsidRPr="001659D1">
        <w:t>Vyhodnotenie štandardov kvality dodávky vody podľa § 2 ods.1 vyhlášky č. 276 / 2012 Z. z. v znení neskorších predpisov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983"/>
        <w:gridCol w:w="983"/>
        <w:gridCol w:w="983"/>
        <w:gridCol w:w="983"/>
        <w:gridCol w:w="983"/>
        <w:gridCol w:w="983"/>
        <w:gridCol w:w="1570"/>
      </w:tblGrid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Štandard kvality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A [počet]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B [počet]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C [počet]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D [počet]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E [%]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F [počet]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G [hodnota]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a)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7" type="#_x0000_t75" style="width:30.1pt;height:18.35pt" o:ole="">
                  <v:imagedata r:id="rId20" o:title=""/>
                </v:shape>
                <w:control r:id="rId21" w:name="DefaultOcxName8" w:shapeid="_x0000_i2527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6" type="#_x0000_t75" style="width:30.1pt;height:18.35pt" o:ole="">
                  <v:imagedata r:id="rId22" o:title=""/>
                </v:shape>
                <w:control r:id="rId23" w:name="DefaultOcxName9" w:shapeid="_x0000_i2526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5" type="#_x0000_t75" style="width:30.1pt;height:18.35pt" o:ole="">
                  <v:imagedata r:id="rId24" o:title=""/>
                </v:shape>
                <w:control r:id="rId25" w:name="DefaultOcxName10" w:shapeid="_x0000_i2525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4" type="#_x0000_t75" style="width:30.1pt;height:18.35pt" o:ole="">
                  <v:imagedata r:id="rId26" o:title=""/>
                </v:shape>
                <w:control r:id="rId27" w:name="DefaultOcxName11" w:shapeid="_x0000_i2524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20,00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3" type="#_x0000_t75" style="width:30.1pt;height:18.35pt" o:ole="">
                  <v:imagedata r:id="rId22" o:title=""/>
                </v:shape>
                <w:control r:id="rId28" w:name="DefaultOcxName12" w:shapeid="_x0000_i2523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0,15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b)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2" type="#_x0000_t75" style="width:30.1pt;height:18.35pt" o:ole="">
                  <v:imagedata r:id="rId22" o:title=""/>
                </v:shape>
                <w:control r:id="rId29" w:name="DefaultOcxName13" w:shapeid="_x0000_i2522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1" type="#_x0000_t75" style="width:30.1pt;height:18.35pt" o:ole="">
                  <v:imagedata r:id="rId22" o:title=""/>
                </v:shape>
                <w:control r:id="rId30" w:name="DefaultOcxName14" w:shapeid="_x0000_i2521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20" type="#_x0000_t75" style="width:30.1pt;height:18.35pt" o:ole="">
                  <v:imagedata r:id="rId22" o:title=""/>
                </v:shape>
                <w:control r:id="rId31" w:name="DefaultOcxName15" w:shapeid="_x0000_i2520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9" type="#_x0000_t75" style="width:30.1pt;height:18.35pt" o:ole="">
                  <v:imagedata r:id="rId22" o:title=""/>
                </v:shape>
                <w:control r:id="rId32" w:name="DefaultOcxName16" w:shapeid="_x0000_i2519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8" type="#_x0000_t75" style="width:30.1pt;height:18.35pt" o:ole="">
                  <v:imagedata r:id="rId22" o:title=""/>
                </v:shape>
                <w:control r:id="rId33" w:name="DefaultOcxName17" w:shapeid="_x0000_i2518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c)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7" type="#_x0000_t75" style="width:30.1pt;height:18.35pt" o:ole="">
                  <v:imagedata r:id="rId22" o:title=""/>
                </v:shape>
                <w:control r:id="rId34" w:name="DefaultOcxName18" w:shapeid="_x0000_i2517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6" type="#_x0000_t75" style="width:30.1pt;height:18.35pt" o:ole="">
                  <v:imagedata r:id="rId22" o:title=""/>
                </v:shape>
                <w:control r:id="rId35" w:name="DefaultOcxName19" w:shapeid="_x0000_i2516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5" type="#_x0000_t75" style="width:30.1pt;height:18.35pt" o:ole="">
                  <v:imagedata r:id="rId22" o:title=""/>
                </v:shape>
                <w:control r:id="rId36" w:name="DefaultOcxName20" w:shapeid="_x0000_i2515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4" type="#_x0000_t75" style="width:30.1pt;height:18.35pt" o:ole="">
                  <v:imagedata r:id="rId22" o:title=""/>
                </v:shape>
                <w:control r:id="rId37" w:name="DefaultOcxName21" w:shapeid="_x0000_i2514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3" type="#_x0000_t75" style="width:30.1pt;height:18.35pt" o:ole="">
                  <v:imagedata r:id="rId22" o:title=""/>
                </v:shape>
                <w:control r:id="rId38" w:name="DefaultOcxName22" w:shapeid="_x0000_i2513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0,05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d)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2" type="#_x0000_t75" style="width:30.1pt;height:18.35pt" o:ole="">
                  <v:imagedata r:id="rId22" o:title=""/>
                </v:shape>
                <w:control r:id="rId39" w:name="DefaultOcxName23" w:shapeid="_x0000_i2512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1" type="#_x0000_t75" style="width:30.1pt;height:18.35pt" o:ole="">
                  <v:imagedata r:id="rId22" o:title=""/>
                </v:shape>
                <w:control r:id="rId40" w:name="DefaultOcxName24" w:shapeid="_x0000_i2511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10" type="#_x0000_t75" style="width:30.1pt;height:18.35pt" o:ole="">
                  <v:imagedata r:id="rId22" o:title=""/>
                </v:shape>
                <w:control r:id="rId41" w:name="DefaultOcxName25" w:shapeid="_x0000_i2510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9" type="#_x0000_t75" style="width:30.1pt;height:18.35pt" o:ole="">
                  <v:imagedata r:id="rId22" o:title=""/>
                </v:shape>
                <w:control r:id="rId42" w:name="DefaultOcxName26" w:shapeid="_x0000_i2509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8" type="#_x0000_t75" style="width:30.1pt;height:18.35pt" o:ole="">
                  <v:imagedata r:id="rId22" o:title=""/>
                </v:shape>
                <w:control r:id="rId43" w:name="DefaultOcxName27" w:shapeid="_x0000_i2508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e)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7" type="#_x0000_t75" style="width:30.1pt;height:18.35pt" o:ole="">
                  <v:imagedata r:id="rId44" o:title=""/>
                </v:shape>
                <w:control r:id="rId45" w:name="DefaultOcxName28" w:shapeid="_x0000_i2507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6" type="#_x0000_t75" style="width:30.1pt;height:18.35pt" o:ole="">
                  <v:imagedata r:id="rId22" o:title=""/>
                </v:shape>
                <w:control r:id="rId46" w:name="DefaultOcxName29" w:shapeid="_x0000_i2506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5" type="#_x0000_t75" style="width:30.1pt;height:18.35pt" o:ole="">
                  <v:imagedata r:id="rId22" o:title=""/>
                </v:shape>
                <w:control r:id="rId47" w:name="DefaultOcxName30" w:shapeid="_x0000_i2505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4" type="#_x0000_t75" style="width:30.1pt;height:18.35pt" o:ole="">
                  <v:imagedata r:id="rId22" o:title=""/>
                </v:shape>
                <w:control r:id="rId48" w:name="DefaultOcxName31" w:shapeid="_x0000_i2504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3" type="#_x0000_t75" style="width:30.1pt;height:18.35pt" o:ole="">
                  <v:imagedata r:id="rId22" o:title=""/>
                </v:shape>
                <w:control r:id="rId49" w:name="DefaultOcxName32" w:shapeid="_x0000_i2503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0,05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f)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2" type="#_x0000_t75" style="width:30.1pt;height:18.35pt" o:ole="">
                  <v:imagedata r:id="rId22" o:title=""/>
                </v:shape>
                <w:control r:id="rId50" w:name="DefaultOcxName33" w:shapeid="_x0000_i2502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1" type="#_x0000_t75" style="width:30.1pt;height:18.35pt" o:ole="">
                  <v:imagedata r:id="rId22" o:title=""/>
                </v:shape>
                <w:control r:id="rId51" w:name="DefaultOcxName34" w:shapeid="_x0000_i2501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500" type="#_x0000_t75" style="width:30.1pt;height:18.35pt" o:ole="">
                  <v:imagedata r:id="rId22" o:title=""/>
                </v:shape>
                <w:control r:id="rId52" w:name="DefaultOcxName35" w:shapeid="_x0000_i2500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9" type="#_x0000_t75" style="width:30.1pt;height:18.35pt" o:ole="">
                  <v:imagedata r:id="rId22" o:title=""/>
                </v:shape>
                <w:control r:id="rId53" w:name="DefaultOcxName36" w:shapeid="_x0000_i2499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8" type="#_x0000_t75" style="width:30.1pt;height:18.35pt" o:ole="">
                  <v:imagedata r:id="rId22" o:title=""/>
                </v:shape>
                <w:control r:id="rId54" w:name="DefaultOcxName37" w:shapeid="_x0000_i2498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g)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7" type="#_x0000_t75" style="width:30.1pt;height:18.35pt" o:ole="">
                  <v:imagedata r:id="rId22" o:title=""/>
                </v:shape>
                <w:control r:id="rId55" w:name="DefaultOcxName38" w:shapeid="_x0000_i2497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6" type="#_x0000_t75" style="width:30.1pt;height:18.35pt" o:ole="">
                  <v:imagedata r:id="rId22" o:title=""/>
                </v:shape>
                <w:control r:id="rId56" w:name="DefaultOcxName39" w:shapeid="_x0000_i2496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5" type="#_x0000_t75" style="width:30.1pt;height:18.35pt" o:ole="">
                  <v:imagedata r:id="rId22" o:title=""/>
                </v:shape>
                <w:control r:id="rId57" w:name="DefaultOcxName40" w:shapeid="_x0000_i2495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4" type="#_x0000_t75" style="width:30.1pt;height:18.35pt" o:ole="">
                  <v:imagedata r:id="rId22" o:title=""/>
                </v:shape>
                <w:control r:id="rId58" w:name="DefaultOcxName41" w:shapeid="_x0000_i2494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3" type="#_x0000_t75" style="width:30.1pt;height:18.35pt" o:ole="">
                  <v:imagedata r:id="rId22" o:title=""/>
                </v:shape>
                <w:control r:id="rId59" w:name="DefaultOcxName42" w:shapeid="_x0000_i2493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0,1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h)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2" type="#_x0000_t75" style="width:30.1pt;height:18.35pt" o:ole="">
                  <v:imagedata r:id="rId22" o:title=""/>
                </v:shape>
                <w:control r:id="rId60" w:name="DefaultOcxName43" w:shapeid="_x0000_i2492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1" type="#_x0000_t75" style="width:30.1pt;height:18.35pt" o:ole="">
                  <v:imagedata r:id="rId22" o:title=""/>
                </v:shape>
                <w:control r:id="rId61" w:name="DefaultOcxName44" w:shapeid="_x0000_i2491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90" type="#_x0000_t75" style="width:30.1pt;height:18.35pt" o:ole="">
                  <v:imagedata r:id="rId22" o:title=""/>
                </v:shape>
                <w:control r:id="rId62" w:name="DefaultOcxName45" w:shapeid="_x0000_i2490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9" type="#_x0000_t75" style="width:30.1pt;height:18.35pt" o:ole="">
                  <v:imagedata r:id="rId22" o:title=""/>
                </v:shape>
                <w:control r:id="rId63" w:name="DefaultOcxName46" w:shapeid="_x0000_i2489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8" type="#_x0000_t75" style="width:30.1pt;height:18.35pt" o:ole="">
                  <v:imagedata r:id="rId22" o:title=""/>
                </v:shape>
                <w:control r:id="rId64" w:name="DefaultOcxName47" w:shapeid="_x0000_i2488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0,05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i)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7" type="#_x0000_t75" style="width:30.1pt;height:18.35pt" o:ole="">
                  <v:imagedata r:id="rId22" o:title=""/>
                </v:shape>
                <w:control r:id="rId65" w:name="DefaultOcxName48" w:shapeid="_x0000_i2487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6" type="#_x0000_t75" style="width:30.1pt;height:18.35pt" o:ole="">
                  <v:imagedata r:id="rId22" o:title=""/>
                </v:shape>
                <w:control r:id="rId66" w:name="DefaultOcxName49" w:shapeid="_x0000_i2486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5" type="#_x0000_t75" style="width:30.1pt;height:18.35pt" o:ole="">
                  <v:imagedata r:id="rId22" o:title=""/>
                </v:shape>
                <w:control r:id="rId67" w:name="DefaultOcxName50" w:shapeid="_x0000_i2485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4" type="#_x0000_t75" style="width:30.1pt;height:18.35pt" o:ole="">
                  <v:imagedata r:id="rId22" o:title=""/>
                </v:shape>
                <w:control r:id="rId68" w:name="DefaultOcxName51" w:shapeid="_x0000_i2484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3" type="#_x0000_t75" style="width:30.1pt;height:18.35pt" o:ole="">
                  <v:imagedata r:id="rId22" o:title=""/>
                </v:shape>
                <w:control r:id="rId69" w:name="DefaultOcxName52" w:shapeid="_x0000_i2483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0,05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j)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2" type="#_x0000_t75" style="width:30.1pt;height:18.35pt" o:ole="">
                  <v:imagedata r:id="rId22" o:title=""/>
                </v:shape>
                <w:control r:id="rId70" w:name="DefaultOcxName53" w:shapeid="_x0000_i2482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1" type="#_x0000_t75" style="width:30.1pt;height:18.35pt" o:ole="">
                  <v:imagedata r:id="rId22" o:title=""/>
                </v:shape>
                <w:control r:id="rId71" w:name="DefaultOcxName54" w:shapeid="_x0000_i2481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80" type="#_x0000_t75" style="width:30.1pt;height:18.35pt" o:ole="">
                  <v:imagedata r:id="rId22" o:title=""/>
                </v:shape>
                <w:control r:id="rId72" w:name="DefaultOcxName55" w:shapeid="_x0000_i2480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9" type="#_x0000_t75" style="width:30.1pt;height:18.35pt" o:ole="">
                  <v:imagedata r:id="rId22" o:title=""/>
                </v:shape>
                <w:control r:id="rId73" w:name="DefaultOcxName56" w:shapeid="_x0000_i2479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8" type="#_x0000_t75" style="width:30.1pt;height:18.35pt" o:ole="">
                  <v:imagedata r:id="rId22" o:title=""/>
                </v:shape>
                <w:control r:id="rId74" w:name="DefaultOcxName57" w:shapeid="_x0000_i2478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0,1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k)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7" type="#_x0000_t75" style="width:30.1pt;height:18.35pt" o:ole="">
                  <v:imagedata r:id="rId22" o:title=""/>
                </v:shape>
                <w:control r:id="rId75" w:name="DefaultOcxName58" w:shapeid="_x0000_i2477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6" type="#_x0000_t75" style="width:30.1pt;height:18.35pt" o:ole="">
                  <v:imagedata r:id="rId44" o:title=""/>
                </v:shape>
                <w:control r:id="rId76" w:name="DefaultOcxName59" w:shapeid="_x0000_i2476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5" type="#_x0000_t75" style="width:30.1pt;height:18.35pt" o:ole="">
                  <v:imagedata r:id="rId22" o:title=""/>
                </v:shape>
                <w:control r:id="rId77" w:name="DefaultOcxName60" w:shapeid="_x0000_i2475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4" type="#_x0000_t75" style="width:30.1pt;height:18.35pt" o:ole="">
                  <v:imagedata r:id="rId22" o:title=""/>
                </v:shape>
                <w:control r:id="rId78" w:name="DefaultOcxName61" w:shapeid="_x0000_i2474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3" type="#_x0000_t75" style="width:30.1pt;height:18.35pt" o:ole="">
                  <v:imagedata r:id="rId22" o:title=""/>
                </v:shape>
                <w:control r:id="rId79" w:name="DefaultOcxName62" w:shapeid="_x0000_i2473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0,15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l)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2" type="#_x0000_t75" style="width:30.1pt;height:18.35pt" o:ole="">
                  <v:imagedata r:id="rId22" o:title=""/>
                </v:shape>
                <w:control r:id="rId80" w:name="DefaultOcxName63" w:shapeid="_x0000_i2472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1" type="#_x0000_t75" style="width:30.1pt;height:18.35pt" o:ole="">
                  <v:imagedata r:id="rId22" o:title=""/>
                </v:shape>
                <w:control r:id="rId81" w:name="DefaultOcxName64" w:shapeid="_x0000_i2471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70" type="#_x0000_t75" style="width:30.1pt;height:18.35pt" o:ole="">
                  <v:imagedata r:id="rId22" o:title=""/>
                </v:shape>
                <w:control r:id="rId82" w:name="DefaultOcxName65" w:shapeid="_x0000_i2470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9" type="#_x0000_t75" style="width:30.1pt;height:18.35pt" o:ole="">
                  <v:imagedata r:id="rId22" o:title=""/>
                </v:shape>
                <w:control r:id="rId83" w:name="DefaultOcxName66" w:shapeid="_x0000_i2469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8" type="#_x0000_t75" style="width:30.1pt;height:18.35pt" o:ole="">
                  <v:imagedata r:id="rId22" o:title=""/>
                </v:shape>
                <w:control r:id="rId84" w:name="DefaultOcxName67" w:shapeid="_x0000_i2468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0,1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§ 2 ods. 1 písm. m)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7" type="#_x0000_t75" style="width:30.1pt;height:18.35pt" o:ole="">
                  <v:imagedata r:id="rId22" o:title=""/>
                </v:shape>
                <w:control r:id="rId85" w:name="DefaultOcxName68" w:shapeid="_x0000_i2467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6" type="#_x0000_t75" style="width:30.1pt;height:18.35pt" o:ole="">
                  <v:imagedata r:id="rId22" o:title=""/>
                </v:shape>
                <w:control r:id="rId86" w:name="DefaultOcxName69" w:shapeid="_x0000_i2466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5" type="#_x0000_t75" style="width:30.1pt;height:18.35pt" o:ole="">
                  <v:imagedata r:id="rId22" o:title=""/>
                </v:shape>
                <w:control r:id="rId87" w:name="DefaultOcxName70" w:shapeid="_x0000_i2465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4" type="#_x0000_t75" style="width:30.1pt;height:18.35pt" o:ole="">
                  <v:imagedata r:id="rId22" o:title=""/>
                </v:shape>
                <w:control r:id="rId88" w:name="DefaultOcxName71" w:shapeid="_x0000_i2464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3" type="#_x0000_t75" style="width:30.1pt;height:18.35pt" o:ole="">
                  <v:imagedata r:id="rId22" o:title=""/>
                </v:shape>
                <w:control r:id="rId89" w:name="DefaultOcxName72" w:shapeid="_x0000_i2463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0,15</w:t>
            </w:r>
          </w:p>
        </w:tc>
      </w:tr>
      <w:tr w:rsidR="001659D1" w:rsidRPr="001659D1" w:rsidTr="001659D1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lastRenderedPageBreak/>
              <w:t>§ 2 ods. 1 písm. n)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2" type="#_x0000_t75" style="width:30.1pt;height:18.35pt" o:ole="">
                  <v:imagedata r:id="rId22" o:title=""/>
                </v:shape>
                <w:control r:id="rId90" w:name="DefaultOcxName73" w:shapeid="_x0000_i2462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1" type="#_x0000_t75" style="width:30.1pt;height:18.35pt" o:ole="">
                  <v:imagedata r:id="rId22" o:title=""/>
                </v:shape>
                <w:control r:id="rId91" w:name="DefaultOcxName74" w:shapeid="_x0000_i2461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60" type="#_x0000_t75" style="width:30.1pt;height:18.35pt" o:ole="">
                  <v:imagedata r:id="rId22" o:title=""/>
                </v:shape>
                <w:control r:id="rId92" w:name="DefaultOcxName75" w:shapeid="_x0000_i2460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9" type="#_x0000_t75" style="width:30.1pt;height:18.35pt" o:ole="">
                  <v:imagedata r:id="rId22" o:title=""/>
                </v:shape>
                <w:control r:id="rId93" w:name="DefaultOcxName76" w:shapeid="_x0000_i2459"/>
              </w:objec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0,00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8" type="#_x0000_t75" style="width:30.1pt;height:18.35pt" o:ole="">
                  <v:imagedata r:id="rId22" o:title=""/>
                </v:shape>
                <w:control r:id="rId94" w:name="DefaultOcxName77" w:shapeid="_x0000_i2458"/>
              </w:objec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0,05</w:t>
            </w:r>
          </w:p>
        </w:tc>
      </w:tr>
      <w:tr w:rsidR="001659D1" w:rsidRPr="001659D1" w:rsidTr="001659D1">
        <w:tc>
          <w:tcPr>
            <w:tcW w:w="70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>Úroveň kvality dodávky vody (%):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rPr>
                <w:b/>
                <w:bCs/>
              </w:rPr>
              <w:t>96,59</w:t>
            </w:r>
          </w:p>
        </w:tc>
      </w:tr>
      <w:tr w:rsidR="001659D1" w:rsidRPr="001659D1" w:rsidTr="001659D1">
        <w:tc>
          <w:tcPr>
            <w:tcW w:w="70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 xml:space="preserve">Požadovaná hodnota (%): 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rPr>
                <w:b/>
                <w:bCs/>
              </w:rPr>
              <w:t>95</w:t>
            </w:r>
          </w:p>
        </w:tc>
      </w:tr>
    </w:tbl>
    <w:p w:rsidR="001659D1" w:rsidRPr="001659D1" w:rsidRDefault="001659D1" w:rsidP="001659D1">
      <w:r w:rsidRPr="001659D1">
        <w:t xml:space="preserve">Vysvetlivky: </w:t>
      </w:r>
    </w:p>
    <w:p w:rsidR="001659D1" w:rsidRPr="001659D1" w:rsidRDefault="001659D1" w:rsidP="001659D1">
      <w:r w:rsidRPr="001659D1">
        <w:t>A „Zaznamenané udalosti v sledovanom období“ je počet udalostí, pre ktoré bol vyhotovený záznam</w:t>
      </w:r>
    </w:p>
    <w:p w:rsidR="001659D1" w:rsidRPr="001659D1" w:rsidRDefault="001659D1" w:rsidP="001659D1">
      <w:r w:rsidRPr="001659D1">
        <w:t xml:space="preserve">B „Udalosti neukončené, prechádzajúce z predchádzajúcich období“ </w:t>
      </w:r>
    </w:p>
    <w:p w:rsidR="001659D1" w:rsidRPr="001659D1" w:rsidRDefault="001659D1" w:rsidP="001659D1">
      <w:r w:rsidRPr="001659D1">
        <w:t xml:space="preserve">C „Udalosti s preukázaným nedodržaním štandardu kvality“ </w:t>
      </w:r>
    </w:p>
    <w:p w:rsidR="001659D1" w:rsidRPr="001659D1" w:rsidRDefault="001659D1" w:rsidP="001659D1">
      <w:r w:rsidRPr="001659D1">
        <w:t xml:space="preserve">D „Počet odberných miest s preukázaným nedodržaním štandardu kvality“ </w:t>
      </w:r>
    </w:p>
    <w:p w:rsidR="001659D1" w:rsidRPr="001659D1" w:rsidRDefault="001659D1" w:rsidP="001659D1">
      <w:r w:rsidRPr="001659D1">
        <w:t xml:space="preserve">E "Podiel udalostí s preukázaným nedodržaním štandardu kvality k udalostiam spolu" [ stĺpec C/(stĺpec </w:t>
      </w:r>
      <w:proofErr w:type="spellStart"/>
      <w:r w:rsidRPr="001659D1">
        <w:t>A+stĺpec</w:t>
      </w:r>
      <w:proofErr w:type="spellEnd"/>
      <w:r w:rsidRPr="001659D1">
        <w:t xml:space="preserve"> B - stĺpec F)]</w:t>
      </w:r>
    </w:p>
    <w:p w:rsidR="001659D1" w:rsidRPr="001659D1" w:rsidRDefault="001659D1" w:rsidP="001659D1">
      <w:r w:rsidRPr="001659D1">
        <w:t>„udalosti spolu“ = zaznamenané udalosti v sledovanom období (stĺpec A) + udalosti neukončené, prechádzajúce z predchádzajúcich období (stĺpec B) - udalosti neukončené v sledovanom období (stĺpec F);</w:t>
      </w:r>
    </w:p>
    <w:p w:rsidR="001659D1" w:rsidRPr="001659D1" w:rsidRDefault="001659D1" w:rsidP="001659D1">
      <w:r w:rsidRPr="001659D1">
        <w:t>F „Udalosti neukončené v sledovanom období“ – sú zaradené udalosti, u ktorých lehota na vybavenie neuplynula do konca kalendárneho roka, v ktorom nastali a neboli vybavené.</w:t>
      </w:r>
    </w:p>
    <w:p w:rsidR="001659D1" w:rsidRPr="001659D1" w:rsidRDefault="001659D1" w:rsidP="001659D1">
      <w:r w:rsidRPr="001659D1">
        <w:t xml:space="preserve">G "Miera závažnosti nedodržania štandardu kvality" - ktorá je stanovená so zreteľom na </w:t>
      </w:r>
      <w:proofErr w:type="spellStart"/>
      <w:r w:rsidRPr="001659D1">
        <w:t>na</w:t>
      </w:r>
      <w:proofErr w:type="spellEnd"/>
      <w:r w:rsidRPr="001659D1">
        <w:t xml:space="preserve"> konečných producentov </w:t>
      </w:r>
    </w:p>
    <w:p w:rsidR="001659D1" w:rsidRPr="001659D1" w:rsidRDefault="001659D1" w:rsidP="001659D1">
      <w:r w:rsidRPr="001659D1">
        <w:t xml:space="preserve">Prehľad o výške kompenzačných platieb </w:t>
      </w:r>
    </w:p>
    <w:p w:rsidR="001659D1" w:rsidRPr="001659D1" w:rsidRDefault="001659D1" w:rsidP="001659D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2174"/>
        <w:gridCol w:w="2209"/>
      </w:tblGrid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 xml:space="preserve">Stručný popis štandardu kvality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Kompenzačná platba [€]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9D1" w:rsidRPr="001659D1" w:rsidRDefault="001659D1" w:rsidP="001659D1">
            <w:r w:rsidRPr="001659D1">
              <w:t xml:space="preserve">Počet vyplatených kompenzačných platieb </w: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c) - lehota na odstránenie príčin nedostatočného množstva vody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7" type="#_x0000_t75" style="width:30.1pt;height:18.35pt" o:ole="">
                  <v:imagedata r:id="rId22" o:title=""/>
                </v:shape>
                <w:control r:id="rId95" w:name="DefaultOcxName78" w:shapeid="_x0000_i2457"/>
              </w:objec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6" type="#_x0000_t75" style="width:30.1pt;height:18.35pt" o:ole="">
                  <v:imagedata r:id="rId22" o:title=""/>
                </v:shape>
                <w:control r:id="rId96" w:name="DefaultOcxName79" w:shapeid="_x0000_i2456"/>
              </w:objec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e) - lehota na odstránenie príčin nedostatočného pretlaku vody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5" type="#_x0000_t75" style="width:30.1pt;height:18.35pt" o:ole="">
                  <v:imagedata r:id="rId22" o:title=""/>
                </v:shape>
                <w:control r:id="rId97" w:name="DefaultOcxName80" w:shapeid="_x0000_i2455"/>
              </w:objec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4" type="#_x0000_t75" style="width:30.1pt;height:18.35pt" o:ole="">
                  <v:imagedata r:id="rId22" o:title=""/>
                </v:shape>
                <w:control r:id="rId98" w:name="DefaultOcxName81" w:shapeid="_x0000_i2454"/>
              </w:objec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g) - opätovné obnovenie dodávky vody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3" type="#_x0000_t75" style="width:30.1pt;height:18.35pt" o:ole="">
                  <v:imagedata r:id="rId22" o:title=""/>
                </v:shape>
                <w:control r:id="rId99" w:name="DefaultOcxName82" w:shapeid="_x0000_i2453"/>
              </w:objec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2" type="#_x0000_t75" style="width:30.1pt;height:18.35pt" o:ole="">
                  <v:imagedata r:id="rId22" o:title=""/>
                </v:shape>
                <w:control r:id="rId100" w:name="DefaultOcxName83" w:shapeid="_x0000_i2452"/>
              </w:objec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h) - dodržanie lehoty na zaslanie odpovede na podanie na dodávku vody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1" type="#_x0000_t75" style="width:30.1pt;height:18.35pt" o:ole="">
                  <v:imagedata r:id="rId22" o:title=""/>
                </v:shape>
                <w:control r:id="rId101" w:name="DefaultOcxName84" w:shapeid="_x0000_i2451"/>
              </w:objec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50" type="#_x0000_t75" style="width:30.1pt;height:18.35pt" o:ole="">
                  <v:imagedata r:id="rId22" o:title=""/>
                </v:shape>
                <w:control r:id="rId102" w:name="DefaultOcxName85" w:shapeid="_x0000_i2450"/>
              </w:objec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k) - zabezpečenie plynulej dodávky vody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49" type="#_x0000_t75" style="width:30.1pt;height:18.35pt" o:ole="">
                  <v:imagedata r:id="rId22" o:title=""/>
                </v:shape>
                <w:control r:id="rId103" w:name="DefaultOcxName86" w:shapeid="_x0000_i2449"/>
              </w:objec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48" type="#_x0000_t75" style="width:30.1pt;height:18.35pt" o:ole="">
                  <v:imagedata r:id="rId22" o:title=""/>
                </v:shape>
                <w:control r:id="rId104" w:name="DefaultOcxName87" w:shapeid="_x0000_i2448"/>
              </w:objec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l) zabezpečenie preskúšania meradla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47" type="#_x0000_t75" style="width:30.1pt;height:18.35pt" o:ole="">
                  <v:imagedata r:id="rId22" o:title=""/>
                </v:shape>
                <w:control r:id="rId105" w:name="DefaultOcxName88" w:shapeid="_x0000_i2447"/>
              </w:objec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46" type="#_x0000_t75" style="width:30.1pt;height:18.35pt" o:ole="">
                  <v:imagedata r:id="rId22" o:title=""/>
                </v:shape>
                <w:control r:id="rId106" w:name="DefaultOcxName89" w:shapeid="_x0000_i2446"/>
              </w:objec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§ 2 ods. 1 písm. m) - overenie správnosti vyúčtovania fakturovanej sumy za dodávku vody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45" type="#_x0000_t75" style="width:30.1pt;height:18.35pt" o:ole="">
                  <v:imagedata r:id="rId22" o:title=""/>
                </v:shape>
                <w:control r:id="rId107" w:name="DefaultOcxName90" w:shapeid="_x0000_i2445"/>
              </w:objec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object w:dxaOrig="1440" w:dyaOrig="1440">
                <v:shape id="_x0000_i2444" type="#_x0000_t75" style="width:30.1pt;height:18.35pt" o:ole="">
                  <v:imagedata r:id="rId22" o:title=""/>
                </v:shape>
                <w:control r:id="rId108" w:name="DefaultOcxName91" w:shapeid="_x0000_i2444"/>
              </w:object>
            </w:r>
          </w:p>
        </w:tc>
      </w:tr>
      <w:tr w:rsidR="001659D1" w:rsidRPr="001659D1" w:rsidTr="001659D1"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 xml:space="preserve">Spolu: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D1" w:rsidRPr="001659D1" w:rsidRDefault="001659D1" w:rsidP="001659D1">
            <w:r w:rsidRPr="001659D1">
              <w:t>0</w:t>
            </w:r>
          </w:p>
        </w:tc>
      </w:tr>
    </w:tbl>
    <w:p w:rsidR="001659D1" w:rsidRPr="001659D1" w:rsidRDefault="001659D1" w:rsidP="001659D1"/>
    <w:p w:rsidR="001659D1" w:rsidRPr="001659D1" w:rsidRDefault="001659D1" w:rsidP="001659D1">
      <w:r w:rsidRPr="001659D1">
        <w:t xml:space="preserve">Ďalší postup: 1. Po vyplnení si skopírujte nižšie uvedené číslo transakcie a odošlite ho poštou na adresu ÚRSO SR za účelom overenia dôveryhodnosti zadaných údajov, prosím: </w:t>
      </w:r>
    </w:p>
    <w:p w:rsidR="001659D1" w:rsidRPr="001659D1" w:rsidRDefault="001659D1" w:rsidP="001659D1"/>
    <w:p w:rsidR="001659D1" w:rsidRPr="001659D1" w:rsidRDefault="001659D1" w:rsidP="001659D1">
      <w:r w:rsidRPr="001659D1">
        <w:t>Číslo transakcie:</w:t>
      </w:r>
      <w:r w:rsidRPr="001659D1">
        <w:rPr>
          <w:b/>
          <w:bCs/>
        </w:rPr>
        <w:t xml:space="preserve"> THOR-B96STL-22944</w:t>
      </w:r>
    </w:p>
    <w:p w:rsidR="001659D1" w:rsidRPr="001659D1" w:rsidRDefault="001659D1" w:rsidP="001659D1">
      <w:pPr>
        <w:rPr>
          <w:vanish/>
        </w:rPr>
      </w:pPr>
      <w:r w:rsidRPr="001659D1">
        <w:t xml:space="preserve">2. Odošlite elektronický dotazník do databázy Dohľad na štandardami kvality kliknutím na nižšie uvedené </w:t>
      </w:r>
      <w:proofErr w:type="spellStart"/>
      <w:r w:rsidRPr="001659D1">
        <w:t>tlačítko</w:t>
      </w:r>
      <w:proofErr w:type="spellEnd"/>
      <w:r w:rsidRPr="001659D1">
        <w:t>, prosím:</w:t>
      </w:r>
      <w:r w:rsidRPr="001659D1">
        <w:object w:dxaOrig="1440" w:dyaOrig="1440">
          <v:shape id="_x0000_i2443" type="#_x0000_t75" style="width:1in;height:18.35pt" o:ole="">
            <v:imagedata r:id="rId109" o:title=""/>
          </v:shape>
          <w:control r:id="rId110" w:name="DefaultOcxName92" w:shapeid="_x0000_i2443"/>
        </w:object>
      </w:r>
      <w:r w:rsidRPr="001659D1">
        <w:object w:dxaOrig="1440" w:dyaOrig="1440">
          <v:shape id="_x0000_i2442" type="#_x0000_t75" style="width:1in;height:18.35pt" o:ole="">
            <v:imagedata r:id="rId111" o:title=""/>
          </v:shape>
          <w:control r:id="rId112" w:name="DefaultOcxName93" w:shapeid="_x0000_i2442"/>
        </w:object>
      </w:r>
      <w:r w:rsidRPr="001659D1">
        <w:object w:dxaOrig="1440" w:dyaOrig="1440">
          <v:shape id="_x0000_i2441" type="#_x0000_t75" style="width:1in;height:18.35pt" o:ole="">
            <v:imagedata r:id="rId111" o:title=""/>
          </v:shape>
          <w:control r:id="rId113" w:name="DefaultOcxName94" w:shapeid="_x0000_i2441"/>
        </w:object>
      </w:r>
      <w:r w:rsidRPr="001659D1">
        <w:object w:dxaOrig="1440" w:dyaOrig="1440">
          <v:shape id="_x0000_i2440" type="#_x0000_t75" style="width:1in;height:18.35pt" o:ole="">
            <v:imagedata r:id="rId111" o:title=""/>
          </v:shape>
          <w:control r:id="rId114" w:name="DefaultOcxName95" w:shapeid="_x0000_i2440"/>
        </w:object>
      </w:r>
      <w:r w:rsidRPr="001659D1">
        <w:object w:dxaOrig="1440" w:dyaOrig="1440">
          <v:shape id="_x0000_i2439" type="#_x0000_t75" style="width:1in;height:18.35pt" o:ole="">
            <v:imagedata r:id="rId111" o:title=""/>
          </v:shape>
          <w:control r:id="rId115" w:name="DefaultOcxName96" w:shapeid="_x0000_i2439"/>
        </w:object>
      </w:r>
      <w:r w:rsidRPr="001659D1">
        <w:object w:dxaOrig="1440" w:dyaOrig="1440">
          <v:shape id="_x0000_i2438" type="#_x0000_t75" style="width:1in;height:18.35pt" o:ole="">
            <v:imagedata r:id="rId111" o:title=""/>
          </v:shape>
          <w:control r:id="rId116" w:name="DefaultOcxName97" w:shapeid="_x0000_i2438"/>
        </w:object>
      </w:r>
      <w:r w:rsidRPr="001659D1">
        <w:object w:dxaOrig="1440" w:dyaOrig="1440">
          <v:shape id="_x0000_i2437" type="#_x0000_t75" style="width:1in;height:18.35pt" o:ole="">
            <v:imagedata r:id="rId117" o:title=""/>
          </v:shape>
          <w:control r:id="rId118" w:name="DefaultOcxName98" w:shapeid="_x0000_i2437"/>
        </w:object>
      </w:r>
      <w:r w:rsidRPr="001659D1">
        <w:object w:dxaOrig="1440" w:dyaOrig="1440">
          <v:shape id="_x0000_i2436" type="#_x0000_t75" style="width:1in;height:18.35pt" o:ole="">
            <v:imagedata r:id="rId119" o:title=""/>
          </v:shape>
          <w:control r:id="rId120" w:name="DefaultOcxName99" w:shapeid="_x0000_i2436"/>
        </w:object>
      </w:r>
      <w:r w:rsidRPr="001659D1">
        <w:object w:dxaOrig="1440" w:dyaOrig="1440">
          <v:shape id="_x0000_i2435" type="#_x0000_t75" style="width:1in;height:18.35pt" o:ole="">
            <v:imagedata r:id="rId121" o:title=""/>
          </v:shape>
          <w:control r:id="rId122" w:name="DefaultOcxName100" w:shapeid="_x0000_i2435"/>
        </w:object>
      </w:r>
      <w:r w:rsidRPr="001659D1">
        <w:object w:dxaOrig="1440" w:dyaOrig="1440">
          <v:shape id="_x0000_i2434" type="#_x0000_t75" style="width:1in;height:18.35pt" o:ole="">
            <v:imagedata r:id="rId123" o:title=""/>
          </v:shape>
          <w:control r:id="rId124" w:name="DefaultOcxName101" w:shapeid="_x0000_i2434"/>
        </w:object>
      </w:r>
      <w:r w:rsidRPr="001659D1">
        <w:object w:dxaOrig="1440" w:dyaOrig="1440">
          <v:shape id="_x0000_i2433" type="#_x0000_t75" style="width:1in;height:18.35pt" o:ole="">
            <v:imagedata r:id="rId125" o:title=""/>
          </v:shape>
          <w:control r:id="rId126" w:name="DefaultOcxName102" w:shapeid="_x0000_i2433"/>
        </w:object>
      </w:r>
      <w:r w:rsidRPr="001659D1">
        <w:object w:dxaOrig="1440" w:dyaOrig="1440">
          <v:shape id="_x0000_i2432" type="#_x0000_t75" style="width:1in;height:18.35pt" o:ole="">
            <v:imagedata r:id="rId127" o:title=""/>
          </v:shape>
          <w:control r:id="rId128" w:name="DefaultOcxName103" w:shapeid="_x0000_i2432"/>
        </w:object>
      </w:r>
      <w:r w:rsidRPr="001659D1">
        <w:object w:dxaOrig="1440" w:dyaOrig="1440">
          <v:shape id="_x0000_i2431" type="#_x0000_t75" style="width:1in;height:18.35pt" o:ole="">
            <v:imagedata r:id="rId129" o:title=""/>
          </v:shape>
          <w:control r:id="rId130" w:name="DefaultOcxName104" w:shapeid="_x0000_i2431"/>
        </w:object>
      </w:r>
      <w:r w:rsidRPr="001659D1">
        <w:object w:dxaOrig="1440" w:dyaOrig="1440">
          <v:shape id="_x0000_i2430" type="#_x0000_t75" style="width:1in;height:18.35pt" o:ole="">
            <v:imagedata r:id="rId4" o:title=""/>
          </v:shape>
          <w:control r:id="rId131" w:name="DefaultOcxName105" w:shapeid="_x0000_i2430"/>
        </w:object>
      </w:r>
      <w:r w:rsidRPr="001659D1">
        <w:object w:dxaOrig="1440" w:dyaOrig="1440">
          <v:shape id="_x0000_i2429" type="#_x0000_t75" style="width:1in;height:18.35pt" o:ole="">
            <v:imagedata r:id="rId129" o:title=""/>
          </v:shape>
          <w:control r:id="rId132" w:name="DefaultOcxName106" w:shapeid="_x0000_i2429"/>
        </w:object>
      </w:r>
      <w:r w:rsidRPr="001659D1">
        <w:object w:dxaOrig="1440" w:dyaOrig="1440">
          <v:shape id="_x0000_i2428" type="#_x0000_t75" style="width:1in;height:18.35pt" o:ole="">
            <v:imagedata r:id="rId133" o:title=""/>
          </v:shape>
          <w:control r:id="rId134" w:name="DefaultOcxName107" w:shapeid="_x0000_i2428"/>
        </w:object>
      </w:r>
      <w:r w:rsidRPr="001659D1">
        <w:object w:dxaOrig="1440" w:dyaOrig="1440">
          <v:shape id="_x0000_i2427" type="#_x0000_t75" style="width:1in;height:18.35pt" o:ole="">
            <v:imagedata r:id="rId129" o:title=""/>
          </v:shape>
          <w:control r:id="rId135" w:name="DefaultOcxName108" w:shapeid="_x0000_i2427"/>
        </w:object>
      </w:r>
      <w:r w:rsidRPr="001659D1">
        <w:object w:dxaOrig="1440" w:dyaOrig="1440">
          <v:shape id="_x0000_i2426" type="#_x0000_t75" style="width:1in;height:18.35pt" o:ole="">
            <v:imagedata r:id="rId4" o:title=""/>
          </v:shape>
          <w:control r:id="rId136" w:name="DefaultOcxName109" w:shapeid="_x0000_i2426"/>
        </w:object>
      </w:r>
      <w:r w:rsidRPr="001659D1">
        <w:object w:dxaOrig="1440" w:dyaOrig="1440">
          <v:shape id="_x0000_i2425" type="#_x0000_t75" style="width:1in;height:18.35pt" o:ole="">
            <v:imagedata r:id="rId129" o:title=""/>
          </v:shape>
          <w:control r:id="rId137" w:name="DefaultOcxName110" w:shapeid="_x0000_i2425"/>
        </w:object>
      </w:r>
      <w:r w:rsidRPr="001659D1">
        <w:object w:dxaOrig="1440" w:dyaOrig="1440">
          <v:shape id="_x0000_i2424" type="#_x0000_t75" style="width:1in;height:18.35pt" o:ole="">
            <v:imagedata r:id="rId133" o:title=""/>
          </v:shape>
          <w:control r:id="rId138" w:name="DefaultOcxName111" w:shapeid="_x0000_i2424"/>
        </w:object>
      </w:r>
      <w:r w:rsidRPr="001659D1">
        <w:object w:dxaOrig="1440" w:dyaOrig="1440">
          <v:shape id="_x0000_i2423" type="#_x0000_t75" style="width:1in;height:18.35pt" o:ole="">
            <v:imagedata r:id="rId129" o:title=""/>
          </v:shape>
          <w:control r:id="rId139" w:name="DefaultOcxName112" w:shapeid="_x0000_i2423"/>
        </w:object>
      </w:r>
      <w:r w:rsidRPr="001659D1">
        <w:object w:dxaOrig="1440" w:dyaOrig="1440">
          <v:shape id="_x0000_i2422" type="#_x0000_t75" style="width:1in;height:18.35pt" o:ole="">
            <v:imagedata r:id="rId4" o:title=""/>
          </v:shape>
          <w:control r:id="rId140" w:name="DefaultOcxName113" w:shapeid="_x0000_i2422"/>
        </w:object>
      </w:r>
      <w:r w:rsidRPr="001659D1">
        <w:object w:dxaOrig="1440" w:dyaOrig="1440">
          <v:shape id="_x0000_i2421" type="#_x0000_t75" style="width:1in;height:18.35pt" o:ole="">
            <v:imagedata r:id="rId129" o:title=""/>
          </v:shape>
          <w:control r:id="rId141" w:name="DefaultOcxName114" w:shapeid="_x0000_i2421"/>
        </w:object>
      </w:r>
      <w:r w:rsidRPr="001659D1">
        <w:object w:dxaOrig="1440" w:dyaOrig="1440">
          <v:shape id="_x0000_i2420" type="#_x0000_t75" style="width:1in;height:18.35pt" o:ole="">
            <v:imagedata r:id="rId142" o:title=""/>
          </v:shape>
          <w:control r:id="rId143" w:name="DefaultOcxName115" w:shapeid="_x0000_i2420"/>
        </w:object>
      </w:r>
      <w:r w:rsidRPr="001659D1">
        <w:object w:dxaOrig="1440" w:dyaOrig="1440">
          <v:shape id="_x0000_i2419" type="#_x0000_t75" style="width:1in;height:18.35pt" o:ole="">
            <v:imagedata r:id="rId129" o:title=""/>
          </v:shape>
          <w:control r:id="rId144" w:name="DefaultOcxName116" w:shapeid="_x0000_i2419"/>
        </w:object>
      </w:r>
      <w:r w:rsidRPr="001659D1">
        <w:object w:dxaOrig="1440" w:dyaOrig="1440">
          <v:shape id="_x0000_i2418" type="#_x0000_t75" style="width:1in;height:18.35pt" o:ole="">
            <v:imagedata r:id="rId133" o:title=""/>
          </v:shape>
          <w:control r:id="rId145" w:name="DefaultOcxName117" w:shapeid="_x0000_i2418"/>
        </w:object>
      </w:r>
      <w:r w:rsidRPr="001659D1">
        <w:object w:dxaOrig="1440" w:dyaOrig="1440">
          <v:shape id="_x0000_i2417" type="#_x0000_t75" style="width:1in;height:18.35pt" o:ole="">
            <v:imagedata r:id="rId129" o:title=""/>
          </v:shape>
          <w:control r:id="rId146" w:name="DefaultOcxName118" w:shapeid="_x0000_i2417"/>
        </w:object>
      </w:r>
      <w:r w:rsidRPr="001659D1">
        <w:object w:dxaOrig="1440" w:dyaOrig="1440">
          <v:shape id="_x0000_i2416" type="#_x0000_t75" style="width:1in;height:18.35pt" o:ole="">
            <v:imagedata r:id="rId133" o:title=""/>
          </v:shape>
          <w:control r:id="rId147" w:name="DefaultOcxName119" w:shapeid="_x0000_i2416"/>
        </w:object>
      </w:r>
      <w:r w:rsidRPr="001659D1">
        <w:object w:dxaOrig="1440" w:dyaOrig="1440">
          <v:shape id="_x0000_i2415" type="#_x0000_t75" style="width:1in;height:18.35pt" o:ole="">
            <v:imagedata r:id="rId129" o:title=""/>
          </v:shape>
          <w:control r:id="rId148" w:name="DefaultOcxName120" w:shapeid="_x0000_i2415"/>
        </w:object>
      </w:r>
      <w:r w:rsidRPr="001659D1">
        <w:object w:dxaOrig="1440" w:dyaOrig="1440">
          <v:shape id="_x0000_i2414" type="#_x0000_t75" style="width:1in;height:18.35pt" o:ole="">
            <v:imagedata r:id="rId142" o:title=""/>
          </v:shape>
          <w:control r:id="rId149" w:name="DefaultOcxName121" w:shapeid="_x0000_i2414"/>
        </w:object>
      </w:r>
      <w:r w:rsidRPr="001659D1">
        <w:object w:dxaOrig="1440" w:dyaOrig="1440">
          <v:shape id="_x0000_i2413" type="#_x0000_t75" style="width:1in;height:18.35pt" o:ole="">
            <v:imagedata r:id="rId129" o:title=""/>
          </v:shape>
          <w:control r:id="rId150" w:name="DefaultOcxName122" w:shapeid="_x0000_i2413"/>
        </w:object>
      </w:r>
      <w:r w:rsidRPr="001659D1">
        <w:object w:dxaOrig="1440" w:dyaOrig="1440">
          <v:shape id="_x0000_i2412" type="#_x0000_t75" style="width:1in;height:18.35pt" o:ole="">
            <v:imagedata r:id="rId127" o:title=""/>
          </v:shape>
          <w:control r:id="rId151" w:name="DefaultOcxName123" w:shapeid="_x0000_i2412"/>
        </w:object>
      </w:r>
      <w:r w:rsidRPr="001659D1">
        <w:object w:dxaOrig="1440" w:dyaOrig="1440">
          <v:shape id="_x0000_i2411" type="#_x0000_t75" style="width:1in;height:18.35pt" o:ole="">
            <v:imagedata r:id="rId129" o:title=""/>
          </v:shape>
          <w:control r:id="rId152" w:name="DefaultOcxName124" w:shapeid="_x0000_i2411"/>
        </w:object>
      </w:r>
      <w:r w:rsidRPr="001659D1">
        <w:object w:dxaOrig="1440" w:dyaOrig="1440">
          <v:shape id="_x0000_i2410" type="#_x0000_t75" style="width:1in;height:18.35pt" o:ole="">
            <v:imagedata r:id="rId142" o:title=""/>
          </v:shape>
          <w:control r:id="rId153" w:name="DefaultOcxName125" w:shapeid="_x0000_i2410"/>
        </w:object>
      </w:r>
      <w:r w:rsidRPr="001659D1">
        <w:object w:dxaOrig="1440" w:dyaOrig="1440">
          <v:shape id="_x0000_i2409" type="#_x0000_t75" style="width:1in;height:18.35pt" o:ole="">
            <v:imagedata r:id="rId129" o:title=""/>
          </v:shape>
          <w:control r:id="rId154" w:name="DefaultOcxName126" w:shapeid="_x0000_i2409"/>
        </w:object>
      </w:r>
      <w:r w:rsidRPr="001659D1">
        <w:object w:dxaOrig="1440" w:dyaOrig="1440">
          <v:shape id="_x0000_i2408" type="#_x0000_t75" style="width:1in;height:18.35pt" o:ole="">
            <v:imagedata r:id="rId127" o:title=""/>
          </v:shape>
          <w:control r:id="rId155" w:name="DefaultOcxName127" w:shapeid="_x0000_i2408"/>
        </w:object>
      </w:r>
      <w:r w:rsidRPr="001659D1">
        <w:object w:dxaOrig="1440" w:dyaOrig="1440">
          <v:shape id="_x0000_i2407" type="#_x0000_t75" style="width:1in;height:18.35pt" o:ole="">
            <v:imagedata r:id="rId129" o:title=""/>
          </v:shape>
          <w:control r:id="rId156" w:name="DefaultOcxName128" w:shapeid="_x0000_i2407"/>
        </w:object>
      </w:r>
      <w:r w:rsidRPr="001659D1">
        <w:object w:dxaOrig="1440" w:dyaOrig="1440">
          <v:shape id="_x0000_i2406" type="#_x0000_t75" style="width:1in;height:18.35pt" o:ole="">
            <v:imagedata r:id="rId133" o:title=""/>
          </v:shape>
          <w:control r:id="rId157" w:name="DefaultOcxName129" w:shapeid="_x0000_i2406"/>
        </w:object>
      </w:r>
      <w:r w:rsidRPr="001659D1">
        <w:object w:dxaOrig="1440" w:dyaOrig="1440">
          <v:shape id="_x0000_i2405" type="#_x0000_t75" style="width:1in;height:18.35pt" o:ole="">
            <v:imagedata r:id="rId158" o:title=""/>
          </v:shape>
          <w:control r:id="rId159" w:name="DefaultOcxName130" w:shapeid="_x0000_i2405"/>
        </w:object>
      </w:r>
      <w:r w:rsidRPr="001659D1">
        <w:object w:dxaOrig="1440" w:dyaOrig="1440">
          <v:shape id="_x0000_i2404" type="#_x0000_t75" style="width:1in;height:18.35pt" o:ole="">
            <v:imagedata r:id="rId160" o:title=""/>
          </v:shape>
          <w:control r:id="rId161" w:name="DefaultOcxName131" w:shapeid="_x0000_i2404"/>
        </w:object>
      </w:r>
      <w:r w:rsidRPr="001659D1">
        <w:object w:dxaOrig="1440" w:dyaOrig="1440">
          <v:shape id="_x0000_i2403" type="#_x0000_t75" style="width:1in;height:18.35pt" o:ole="">
            <v:imagedata r:id="rId4" o:title=""/>
          </v:shape>
          <w:control r:id="rId162" w:name="DefaultOcxName132" w:shapeid="_x0000_i2403"/>
        </w:object>
      </w:r>
      <w:r w:rsidRPr="001659D1">
        <w:object w:dxaOrig="1440" w:dyaOrig="1440">
          <v:shape id="_x0000_i2402" type="#_x0000_t75" style="width:1in;height:18.35pt" o:ole="">
            <v:imagedata r:id="rId4" o:title=""/>
          </v:shape>
          <w:control r:id="rId163" w:name="DefaultOcxName133" w:shapeid="_x0000_i2402"/>
        </w:object>
      </w:r>
      <w:r w:rsidRPr="001659D1">
        <w:rPr>
          <w:vanish/>
        </w:rPr>
        <w:t>Spodná časť formulára</w:t>
      </w:r>
    </w:p>
    <w:p w:rsidR="00DD6C70" w:rsidRDefault="00DD6C70"/>
    <w:sectPr w:rsidR="00DD6C70" w:rsidSect="001659D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1659D1"/>
    <w:rsid w:val="001659D1"/>
    <w:rsid w:val="00180209"/>
    <w:rsid w:val="002A04DC"/>
    <w:rsid w:val="00580378"/>
    <w:rsid w:val="00A75436"/>
    <w:rsid w:val="00DD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C7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59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684">
              <w:marLeft w:val="0"/>
              <w:marRight w:val="0"/>
              <w:marTop w:val="0"/>
              <w:marBottom w:val="294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5841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1769">
              <w:marLeft w:val="0"/>
              <w:marRight w:val="0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4607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8057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812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5763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0215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1344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487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944">
              <w:marLeft w:val="0"/>
              <w:marRight w:val="0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2142">
              <w:marLeft w:val="0"/>
              <w:marRight w:val="0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500">
              <w:marLeft w:val="0"/>
              <w:marRight w:val="0"/>
              <w:marTop w:val="0"/>
              <w:marBottom w:val="294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2140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562">
              <w:marLeft w:val="0"/>
              <w:marRight w:val="0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5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929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3165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765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5883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3247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595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4287">
              <w:marLeft w:val="0"/>
              <w:marRight w:val="0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2013">
              <w:marLeft w:val="0"/>
              <w:marRight w:val="0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16.wmf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4.xml"/><Relationship Id="rId133" Type="http://schemas.openxmlformats.org/officeDocument/2006/relationships/image" Target="media/image23.wmf"/><Relationship Id="rId138" Type="http://schemas.openxmlformats.org/officeDocument/2006/relationships/control" Target="activeX/activeX112.xml"/><Relationship Id="rId154" Type="http://schemas.openxmlformats.org/officeDocument/2006/relationships/control" Target="activeX/activeX127.xml"/><Relationship Id="rId159" Type="http://schemas.openxmlformats.org/officeDocument/2006/relationships/control" Target="activeX/activeX131.xml"/><Relationship Id="rId16" Type="http://schemas.openxmlformats.org/officeDocument/2006/relationships/image" Target="media/image7.wmf"/><Relationship Id="rId107" Type="http://schemas.openxmlformats.org/officeDocument/2006/relationships/control" Target="activeX/activeX91.xml"/><Relationship Id="rId11" Type="http://schemas.openxmlformats.org/officeDocument/2006/relationships/control" Target="activeX/activeX4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image" Target="media/image19.wmf"/><Relationship Id="rId128" Type="http://schemas.openxmlformats.org/officeDocument/2006/relationships/control" Target="activeX/activeX104.xml"/><Relationship Id="rId144" Type="http://schemas.openxmlformats.org/officeDocument/2006/relationships/control" Target="activeX/activeX117.xml"/><Relationship Id="rId149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image" Target="media/image26.wmf"/><Relationship Id="rId165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5.xml"/><Relationship Id="rId118" Type="http://schemas.openxmlformats.org/officeDocument/2006/relationships/control" Target="activeX/activeX99.xml"/><Relationship Id="rId134" Type="http://schemas.openxmlformats.org/officeDocument/2006/relationships/control" Target="activeX/activeX108.xml"/><Relationship Id="rId139" Type="http://schemas.openxmlformats.org/officeDocument/2006/relationships/control" Target="activeX/activeX113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23.xml"/><Relationship Id="rId155" Type="http://schemas.openxmlformats.org/officeDocument/2006/relationships/control" Target="activeX/activeX128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2.xml"/><Relationship Id="rId129" Type="http://schemas.openxmlformats.org/officeDocument/2006/relationships/image" Target="media/image22.wmf"/><Relationship Id="rId54" Type="http://schemas.openxmlformats.org/officeDocument/2006/relationships/control" Target="activeX/activeX38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14.xml"/><Relationship Id="rId145" Type="http://schemas.openxmlformats.org/officeDocument/2006/relationships/control" Target="activeX/activeX118.xml"/><Relationship Id="rId161" Type="http://schemas.openxmlformats.org/officeDocument/2006/relationships/control" Target="activeX/activeX13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control" Target="activeX/activeX90.xml"/><Relationship Id="rId114" Type="http://schemas.openxmlformats.org/officeDocument/2006/relationships/control" Target="activeX/activeX96.xml"/><Relationship Id="rId119" Type="http://schemas.openxmlformats.org/officeDocument/2006/relationships/image" Target="media/image17.wmf"/><Relationship Id="rId127" Type="http://schemas.openxmlformats.org/officeDocument/2006/relationships/image" Target="media/image21.wmf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1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09.xm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6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4.xml"/><Relationship Id="rId109" Type="http://schemas.openxmlformats.org/officeDocument/2006/relationships/image" Target="media/image14.wmf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0.xml"/><Relationship Id="rId125" Type="http://schemas.openxmlformats.org/officeDocument/2006/relationships/image" Target="media/image20.wmf"/><Relationship Id="rId141" Type="http://schemas.openxmlformats.org/officeDocument/2006/relationships/control" Target="activeX/activeX115.xml"/><Relationship Id="rId146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33.xml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image" Target="media/image11.wmf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06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0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25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03.xml"/><Relationship Id="rId147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image" Target="media/image18.wmf"/><Relationship Id="rId142" Type="http://schemas.openxmlformats.org/officeDocument/2006/relationships/image" Target="media/image24.wmf"/><Relationship Id="rId163" Type="http://schemas.openxmlformats.org/officeDocument/2006/relationships/control" Target="activeX/activeX134.xml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control" Target="activeX/activeX98.xml"/><Relationship Id="rId137" Type="http://schemas.openxmlformats.org/officeDocument/2006/relationships/control" Target="activeX/activeX111.xml"/><Relationship Id="rId158" Type="http://schemas.openxmlformats.org/officeDocument/2006/relationships/image" Target="media/image25.wmf"/><Relationship Id="rId20" Type="http://schemas.openxmlformats.org/officeDocument/2006/relationships/image" Target="media/image9.wmf"/><Relationship Id="rId41" Type="http://schemas.openxmlformats.org/officeDocument/2006/relationships/control" Target="activeX/activeX26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image" Target="media/image15.wmf"/><Relationship Id="rId132" Type="http://schemas.openxmlformats.org/officeDocument/2006/relationships/control" Target="activeX/activeX107.xml"/><Relationship Id="rId153" Type="http://schemas.openxmlformats.org/officeDocument/2006/relationships/control" Target="activeX/activeX1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2019-02-07T21:16:00Z</cp:lastPrinted>
  <dcterms:created xsi:type="dcterms:W3CDTF">2019-02-07T21:15:00Z</dcterms:created>
  <dcterms:modified xsi:type="dcterms:W3CDTF">2019-02-07T21:17:00Z</dcterms:modified>
</cp:coreProperties>
</file>